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9A90" w14:textId="2CE58CC2" w:rsidR="00D46121" w:rsidRPr="00D46121" w:rsidRDefault="002A1590" w:rsidP="002A1590">
      <w:pPr>
        <w:shd w:val="clear" w:color="auto" w:fill="FFFFFF"/>
        <w:spacing w:before="100" w:beforeAutospacing="1" w:after="161" w:line="240" w:lineRule="auto"/>
        <w:jc w:val="center"/>
        <w:outlineLvl w:val="0"/>
        <w:rPr>
          <w:rFonts w:ascii="Segoe UI" w:eastAsia="Times New Roman" w:hAnsi="Segoe UI" w:cs="Segoe UI"/>
          <w:b/>
          <w:bCs/>
          <w:color w:val="4472C4" w:themeColor="accent1"/>
          <w:kern w:val="36"/>
          <w:sz w:val="20"/>
          <w:szCs w:val="20"/>
          <w:lang w:val="es-ES"/>
        </w:rPr>
      </w:pPr>
      <w:r>
        <w:rPr>
          <w:rFonts w:ascii="Segoe UI" w:eastAsia="Times New Roman" w:hAnsi="Segoe UI" w:cs="Segoe UI"/>
          <w:b/>
          <w:bCs/>
          <w:color w:val="1B1B1B"/>
          <w:kern w:val="36"/>
          <w:sz w:val="48"/>
          <w:szCs w:val="48"/>
          <w:lang w:val="es-ES"/>
        </w:rPr>
        <w:t>¿</w:t>
      </w:r>
      <w:r w:rsidR="00D46121" w:rsidRPr="00D46121">
        <w:rPr>
          <w:rFonts w:ascii="Segoe UI" w:eastAsia="Times New Roman" w:hAnsi="Segoe UI" w:cs="Segoe UI"/>
          <w:b/>
          <w:bCs/>
          <w:color w:val="1B1B1B"/>
          <w:kern w:val="36"/>
          <w:sz w:val="48"/>
          <w:szCs w:val="48"/>
          <w:lang w:val="es-ES"/>
        </w:rPr>
        <w:t>Qué es la Telesalud</w:t>
      </w:r>
      <w:r>
        <w:rPr>
          <w:rFonts w:ascii="Segoe UI" w:eastAsia="Times New Roman" w:hAnsi="Segoe UI" w:cs="Segoe UI"/>
          <w:b/>
          <w:bCs/>
          <w:color w:val="1B1B1B"/>
          <w:kern w:val="36"/>
          <w:sz w:val="48"/>
          <w:szCs w:val="48"/>
          <w:lang w:val="es-ES"/>
        </w:rPr>
        <w:t>?</w:t>
      </w:r>
      <w:r w:rsidR="009D5202">
        <w:rPr>
          <w:rFonts w:ascii="Segoe UI" w:eastAsia="Times New Roman" w:hAnsi="Segoe UI" w:cs="Segoe UI"/>
          <w:b/>
          <w:bCs/>
          <w:color w:val="1B1B1B"/>
          <w:kern w:val="36"/>
          <w:sz w:val="48"/>
          <w:szCs w:val="48"/>
          <w:lang w:val="es-ES"/>
        </w:rPr>
        <w:br/>
      </w:r>
      <w:hyperlink r:id="rId5" w:tgtFrame="_blank" w:history="1">
        <w:r w:rsidR="009D5202" w:rsidRPr="009D5202">
          <w:rPr>
            <w:rStyle w:val="Hyperlink"/>
            <w:rFonts w:ascii="Roboto" w:hAnsi="Roboto"/>
            <w:color w:val="4472C4" w:themeColor="accent1"/>
            <w:spacing w:val="15"/>
            <w:sz w:val="18"/>
            <w:szCs w:val="18"/>
          </w:rPr>
          <w:t>https://youtu.be/kWrGj2kwUOA</w:t>
        </w:r>
      </w:hyperlink>
    </w:p>
    <w:p w14:paraId="7C9F7E92" w14:textId="77777777" w:rsidR="00D46121" w:rsidRPr="00D46121" w:rsidRDefault="00D46121" w:rsidP="00D46121">
      <w:pPr>
        <w:shd w:val="clear" w:color="auto" w:fill="FFFFFF"/>
        <w:spacing w:before="100" w:beforeAutospacing="1"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¿Ha oído hablar mucho de la telesalud y la telemedicina últimamente? Conectarse con su proveedor de atención médica en línea es una forma estupenda de recibir la atención médica que necesita desde la comodidad y la seguridad de su propio hogar.</w:t>
      </w:r>
    </w:p>
    <w:p w14:paraId="10AEDAC4" w14:textId="77777777" w:rsidR="00D46121" w:rsidRPr="00D46121" w:rsidRDefault="00D46121" w:rsidP="00D46121">
      <w:pPr>
        <w:shd w:val="clear" w:color="auto" w:fill="FFFFFF"/>
        <w:spacing w:before="100" w:beforeAutospacing="1" w:after="100" w:afterAutospacing="1" w:line="240" w:lineRule="auto"/>
        <w:outlineLvl w:val="1"/>
        <w:rPr>
          <w:rFonts w:ascii="Segoe UI" w:eastAsia="Times New Roman" w:hAnsi="Segoe UI" w:cs="Segoe UI"/>
          <w:b/>
          <w:bCs/>
          <w:color w:val="1B1B1B"/>
          <w:sz w:val="36"/>
          <w:szCs w:val="36"/>
        </w:rPr>
      </w:pPr>
      <w:r w:rsidRPr="00D46121">
        <w:rPr>
          <w:rFonts w:ascii="Segoe UI" w:eastAsia="Times New Roman" w:hAnsi="Segoe UI" w:cs="Segoe UI"/>
          <w:b/>
          <w:bCs/>
          <w:color w:val="1B1B1B"/>
          <w:sz w:val="36"/>
          <w:szCs w:val="36"/>
        </w:rPr>
        <w:t>¿</w:t>
      </w:r>
      <w:proofErr w:type="spellStart"/>
      <w:r w:rsidRPr="00D46121">
        <w:rPr>
          <w:rFonts w:ascii="Segoe UI" w:eastAsia="Times New Roman" w:hAnsi="Segoe UI" w:cs="Segoe UI"/>
          <w:b/>
          <w:bCs/>
          <w:color w:val="1B1B1B"/>
          <w:sz w:val="36"/>
          <w:szCs w:val="36"/>
        </w:rPr>
        <w:t>Qué</w:t>
      </w:r>
      <w:proofErr w:type="spellEnd"/>
      <w:r w:rsidRPr="00D46121">
        <w:rPr>
          <w:rFonts w:ascii="Segoe UI" w:eastAsia="Times New Roman" w:hAnsi="Segoe UI" w:cs="Segoe UI"/>
          <w:b/>
          <w:bCs/>
          <w:color w:val="1B1B1B"/>
          <w:sz w:val="36"/>
          <w:szCs w:val="36"/>
        </w:rPr>
        <w:t xml:space="preserve"> </w:t>
      </w:r>
      <w:proofErr w:type="spellStart"/>
      <w:r w:rsidRPr="00D46121">
        <w:rPr>
          <w:rFonts w:ascii="Segoe UI" w:eastAsia="Times New Roman" w:hAnsi="Segoe UI" w:cs="Segoe UI"/>
          <w:b/>
          <w:bCs/>
          <w:color w:val="1B1B1B"/>
          <w:sz w:val="36"/>
          <w:szCs w:val="36"/>
        </w:rPr>
        <w:t>significa</w:t>
      </w:r>
      <w:proofErr w:type="spellEnd"/>
      <w:r w:rsidRPr="00D46121">
        <w:rPr>
          <w:rFonts w:ascii="Segoe UI" w:eastAsia="Times New Roman" w:hAnsi="Segoe UI" w:cs="Segoe UI"/>
          <w:b/>
          <w:bCs/>
          <w:color w:val="1B1B1B"/>
          <w:sz w:val="36"/>
          <w:szCs w:val="36"/>
        </w:rPr>
        <w:t xml:space="preserve"> </w:t>
      </w:r>
      <w:proofErr w:type="spellStart"/>
      <w:r w:rsidRPr="00D46121">
        <w:rPr>
          <w:rFonts w:ascii="Segoe UI" w:eastAsia="Times New Roman" w:hAnsi="Segoe UI" w:cs="Segoe UI"/>
          <w:b/>
          <w:bCs/>
          <w:color w:val="1B1B1B"/>
          <w:sz w:val="36"/>
          <w:szCs w:val="36"/>
        </w:rPr>
        <w:t>Telesalud</w:t>
      </w:r>
      <w:proofErr w:type="spellEnd"/>
      <w:r w:rsidRPr="00D46121">
        <w:rPr>
          <w:rFonts w:ascii="Segoe UI" w:eastAsia="Times New Roman" w:hAnsi="Segoe UI" w:cs="Segoe UI"/>
          <w:b/>
          <w:bCs/>
          <w:color w:val="1B1B1B"/>
          <w:sz w:val="36"/>
          <w:szCs w:val="36"/>
        </w:rPr>
        <w:t>?</w:t>
      </w:r>
    </w:p>
    <w:p w14:paraId="1F0B5863" w14:textId="77777777" w:rsidR="00D46121" w:rsidRPr="00D46121" w:rsidRDefault="00D46121" w:rsidP="00D46121">
      <w:pPr>
        <w:shd w:val="clear" w:color="auto" w:fill="FFFFFF"/>
        <w:spacing w:before="100" w:beforeAutospacing="1"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La Telesalud - a veces llamada telemedicina - permite a su proveedor de atención médica atenderle sin necesidad de una visita en persona al consultorio. La Telesalud se realiza principalmente en línea con acceso a Internet en su ordenador, tableta o teléfono inteligente.</w:t>
      </w:r>
    </w:p>
    <w:p w14:paraId="114A96E0" w14:textId="77777777" w:rsidR="00D46121" w:rsidRPr="00D46121" w:rsidRDefault="00D46121" w:rsidP="00D46121">
      <w:pPr>
        <w:shd w:val="clear" w:color="auto" w:fill="FFFFFF"/>
        <w:spacing w:before="100" w:beforeAutospacing="1"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Hay varias opciones para la atención médica a distancia:</w:t>
      </w:r>
    </w:p>
    <w:p w14:paraId="758AB8BC" w14:textId="77777777" w:rsidR="00D46121" w:rsidRPr="00D46121" w:rsidRDefault="00D46121" w:rsidP="00D46121">
      <w:pPr>
        <w:numPr>
          <w:ilvl w:val="0"/>
          <w:numId w:val="2"/>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b/>
          <w:bCs/>
          <w:color w:val="1B1B1B"/>
          <w:sz w:val="24"/>
          <w:szCs w:val="24"/>
          <w:lang w:val="es-ES"/>
        </w:rPr>
        <w:t>Hable con su proveedor de atención médica en directo</w:t>
      </w:r>
      <w:r w:rsidRPr="00D46121">
        <w:rPr>
          <w:rFonts w:ascii="Segoe UI" w:eastAsia="Times New Roman" w:hAnsi="Segoe UI" w:cs="Segoe UI"/>
          <w:color w:val="1B1B1B"/>
          <w:sz w:val="24"/>
          <w:szCs w:val="24"/>
          <w:lang w:val="es-ES"/>
        </w:rPr>
        <w:t> por teléfono o por videochat</w:t>
      </w:r>
    </w:p>
    <w:p w14:paraId="65DDE853" w14:textId="48280346" w:rsidR="00D46121" w:rsidRPr="00D46121" w:rsidRDefault="00D46121" w:rsidP="00D46121">
      <w:pPr>
        <w:numPr>
          <w:ilvl w:val="0"/>
          <w:numId w:val="2"/>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b/>
          <w:bCs/>
          <w:color w:val="1B1B1B"/>
          <w:sz w:val="24"/>
          <w:szCs w:val="24"/>
          <w:lang w:val="es-ES"/>
        </w:rPr>
        <w:t>Envíe y reciba mensajes</w:t>
      </w:r>
      <w:r w:rsidRPr="00D46121">
        <w:rPr>
          <w:rFonts w:ascii="Segoe UI" w:eastAsia="Times New Roman" w:hAnsi="Segoe UI" w:cs="Segoe UI"/>
          <w:color w:val="1B1B1B"/>
          <w:sz w:val="24"/>
          <w:szCs w:val="24"/>
          <w:lang w:val="es-ES"/>
        </w:rPr>
        <w:t xml:space="preserve"> de su proveedor de </w:t>
      </w:r>
      <w:r w:rsidR="009D5202" w:rsidRPr="00D46121">
        <w:rPr>
          <w:rFonts w:ascii="Segoe UI" w:eastAsia="Times New Roman" w:hAnsi="Segoe UI" w:cs="Segoe UI"/>
          <w:color w:val="1B1B1B"/>
          <w:sz w:val="24"/>
          <w:szCs w:val="24"/>
          <w:lang w:val="es-ES"/>
        </w:rPr>
        <w:t>atención</w:t>
      </w:r>
      <w:r w:rsidRPr="00D46121">
        <w:rPr>
          <w:rFonts w:ascii="Segoe UI" w:eastAsia="Times New Roman" w:hAnsi="Segoe UI" w:cs="Segoe UI"/>
          <w:color w:val="1B1B1B"/>
          <w:sz w:val="24"/>
          <w:szCs w:val="24"/>
          <w:lang w:val="es-ES"/>
        </w:rPr>
        <w:t xml:space="preserve"> médica mediante mensajería segura, correo electrónico e intercambio seguro de archivos</w:t>
      </w:r>
    </w:p>
    <w:p w14:paraId="0D26A4E0" w14:textId="3DDED594" w:rsidR="00D46121" w:rsidRPr="00D46121" w:rsidRDefault="00D46121" w:rsidP="00D46121">
      <w:pPr>
        <w:numPr>
          <w:ilvl w:val="0"/>
          <w:numId w:val="2"/>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b/>
          <w:bCs/>
          <w:color w:val="1B1B1B"/>
          <w:sz w:val="24"/>
          <w:szCs w:val="24"/>
          <w:lang w:val="es-ES"/>
        </w:rPr>
        <w:t>Utilice la monitorización a distancia para que</w:t>
      </w:r>
      <w:r w:rsidRPr="00D46121">
        <w:rPr>
          <w:rFonts w:ascii="Segoe UI" w:eastAsia="Times New Roman" w:hAnsi="Segoe UI" w:cs="Segoe UI"/>
          <w:color w:val="1B1B1B"/>
          <w:sz w:val="24"/>
          <w:szCs w:val="24"/>
          <w:lang w:val="es-ES"/>
        </w:rPr>
        <w:t xml:space="preserve"> su proveedor de atención médica pueda controlarle en casa. Por ejemplo, puede utilizar un dispositivo que recoja las constantes vitales para ayudar a su proveedor de atención </w:t>
      </w:r>
      <w:r w:rsidRPr="00D46121">
        <w:rPr>
          <w:rFonts w:ascii="Segoe UI" w:eastAsia="Times New Roman" w:hAnsi="Segoe UI" w:cs="Segoe UI"/>
          <w:color w:val="1B1B1B"/>
          <w:sz w:val="24"/>
          <w:szCs w:val="24"/>
          <w:lang w:val="es-ES"/>
        </w:rPr>
        <w:t>médica</w:t>
      </w:r>
      <w:r w:rsidRPr="00D46121">
        <w:rPr>
          <w:rFonts w:ascii="Segoe UI" w:eastAsia="Times New Roman" w:hAnsi="Segoe UI" w:cs="Segoe UI"/>
          <w:color w:val="1B1B1B"/>
          <w:sz w:val="24"/>
          <w:szCs w:val="24"/>
          <w:lang w:val="es-ES"/>
        </w:rPr>
        <w:t xml:space="preserve"> a estar informado de su evolución</w:t>
      </w:r>
    </w:p>
    <w:p w14:paraId="5A958193" w14:textId="77777777" w:rsidR="00D46121" w:rsidRPr="00D46121" w:rsidRDefault="00D46121" w:rsidP="00D46121">
      <w:pPr>
        <w:shd w:val="clear" w:color="auto" w:fill="FFFFFF"/>
        <w:spacing w:before="100" w:beforeAutospacing="1" w:after="100" w:afterAutospacing="1" w:line="240" w:lineRule="auto"/>
        <w:outlineLvl w:val="1"/>
        <w:rPr>
          <w:rFonts w:ascii="Segoe UI" w:eastAsia="Times New Roman" w:hAnsi="Segoe UI" w:cs="Segoe UI"/>
          <w:b/>
          <w:bCs/>
          <w:color w:val="1B1B1B"/>
          <w:sz w:val="36"/>
          <w:szCs w:val="36"/>
          <w:lang w:val="es-ES"/>
        </w:rPr>
      </w:pPr>
      <w:r w:rsidRPr="00D46121">
        <w:rPr>
          <w:rFonts w:ascii="Segoe UI" w:eastAsia="Times New Roman" w:hAnsi="Segoe UI" w:cs="Segoe UI"/>
          <w:b/>
          <w:bCs/>
          <w:color w:val="1B1B1B"/>
          <w:sz w:val="36"/>
          <w:szCs w:val="36"/>
          <w:lang w:val="es-ES"/>
        </w:rPr>
        <w:t>¿Qué tipos de atención puedo recibir utilizando la Telesalud?</w:t>
      </w:r>
    </w:p>
    <w:p w14:paraId="3498D120" w14:textId="77777777" w:rsidR="00D46121" w:rsidRPr="00D46121" w:rsidRDefault="00D46121" w:rsidP="00D46121">
      <w:pPr>
        <w:shd w:val="clear" w:color="auto" w:fill="FFFFFF"/>
        <w:spacing w:before="100" w:beforeAutospacing="1"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A través de la telesalud se puede obtener una gran variedad de cuidados especializados. La telesalud es especialmente útil para supervisar y mejorar los problemas de salud en curso, como los cambios de medicación o las enfermedades crónicas.</w:t>
      </w:r>
    </w:p>
    <w:p w14:paraId="659B819A" w14:textId="77777777" w:rsidR="00D46121" w:rsidRPr="00D46121" w:rsidRDefault="00D46121" w:rsidP="00D46121">
      <w:pPr>
        <w:shd w:val="clear" w:color="auto" w:fill="FFFFFF"/>
        <w:spacing w:before="100" w:beforeAutospacing="1"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Su proveedor de atención médica decidirá si la telesalud es adecuada para sus necesidades de salud. Pregunte en la consulta de su proveedor de atención médica cuáles son sus opciones de telesalud, especialmente si le preocupa el riesgo para la salud del COVID-19.</w:t>
      </w:r>
    </w:p>
    <w:p w14:paraId="19C7EE01" w14:textId="77777777" w:rsidR="00D46121" w:rsidRPr="00D46121" w:rsidRDefault="00D46121" w:rsidP="00D46121">
      <w:pPr>
        <w:shd w:val="clear" w:color="auto" w:fill="E7F6F8"/>
        <w:spacing w:after="100" w:afterAutospacing="1" w:line="240" w:lineRule="auto"/>
        <w:textAlignment w:val="top"/>
        <w:outlineLvl w:val="2"/>
        <w:rPr>
          <w:rFonts w:ascii="Segoe UI" w:eastAsia="Times New Roman" w:hAnsi="Segoe UI" w:cs="Segoe UI"/>
          <w:b/>
          <w:bCs/>
          <w:color w:val="1B1B1B"/>
          <w:sz w:val="27"/>
          <w:szCs w:val="27"/>
          <w:lang w:val="es-ES"/>
        </w:rPr>
      </w:pPr>
      <w:r w:rsidRPr="00D46121">
        <w:rPr>
          <w:rFonts w:ascii="Segoe UI" w:eastAsia="Times New Roman" w:hAnsi="Segoe UI" w:cs="Segoe UI"/>
          <w:b/>
          <w:bCs/>
          <w:color w:val="1B1B1B"/>
          <w:sz w:val="27"/>
          <w:szCs w:val="27"/>
          <w:lang w:val="es-ES"/>
        </w:rPr>
        <w:t>Cuidados que puede recibir con la Telesalud</w:t>
      </w:r>
    </w:p>
    <w:p w14:paraId="260255E9"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Resultados de pruebas de laboratorio o rayos-X</w:t>
      </w:r>
    </w:p>
    <w:p w14:paraId="42A6924D"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Tratamiento de salud mental, incluyendo terapia en línea, asesoramiento y gestión de la medicación</w:t>
      </w:r>
    </w:p>
    <w:p w14:paraId="0B4778D4"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Afecciones recurrentes como migrañas o infecciones del tracto urinario</w:t>
      </w:r>
    </w:p>
    <w:p w14:paraId="4FF32339"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rPr>
      </w:pPr>
      <w:proofErr w:type="spellStart"/>
      <w:r w:rsidRPr="00D46121">
        <w:rPr>
          <w:rFonts w:ascii="Segoe UI" w:eastAsia="Times New Roman" w:hAnsi="Segoe UI" w:cs="Segoe UI"/>
          <w:color w:val="1B1B1B"/>
          <w:sz w:val="24"/>
          <w:szCs w:val="24"/>
        </w:rPr>
        <w:t>Afecciones</w:t>
      </w:r>
      <w:proofErr w:type="spellEnd"/>
      <w:r w:rsidRPr="00D46121">
        <w:rPr>
          <w:rFonts w:ascii="Segoe UI" w:eastAsia="Times New Roman" w:hAnsi="Segoe UI" w:cs="Segoe UI"/>
          <w:color w:val="1B1B1B"/>
          <w:sz w:val="24"/>
          <w:szCs w:val="24"/>
        </w:rPr>
        <w:t xml:space="preserve"> de la </w:t>
      </w:r>
      <w:proofErr w:type="spellStart"/>
      <w:r w:rsidRPr="00D46121">
        <w:rPr>
          <w:rFonts w:ascii="Segoe UI" w:eastAsia="Times New Roman" w:hAnsi="Segoe UI" w:cs="Segoe UI"/>
          <w:color w:val="1B1B1B"/>
          <w:sz w:val="24"/>
          <w:szCs w:val="24"/>
        </w:rPr>
        <w:t>piel</w:t>
      </w:r>
      <w:proofErr w:type="spellEnd"/>
    </w:p>
    <w:p w14:paraId="3D9B231D"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rPr>
      </w:pPr>
      <w:proofErr w:type="spellStart"/>
      <w:r w:rsidRPr="00D46121">
        <w:rPr>
          <w:rFonts w:ascii="Segoe UI" w:eastAsia="Times New Roman" w:hAnsi="Segoe UI" w:cs="Segoe UI"/>
          <w:color w:val="1B1B1B"/>
          <w:sz w:val="24"/>
          <w:szCs w:val="24"/>
        </w:rPr>
        <w:t>Gestión</w:t>
      </w:r>
      <w:proofErr w:type="spellEnd"/>
      <w:r w:rsidRPr="00D46121">
        <w:rPr>
          <w:rFonts w:ascii="Segoe UI" w:eastAsia="Times New Roman" w:hAnsi="Segoe UI" w:cs="Segoe UI"/>
          <w:color w:val="1B1B1B"/>
          <w:sz w:val="24"/>
          <w:szCs w:val="24"/>
        </w:rPr>
        <w:t xml:space="preserve"> de la </w:t>
      </w:r>
      <w:proofErr w:type="spellStart"/>
      <w:r w:rsidRPr="00D46121">
        <w:rPr>
          <w:rFonts w:ascii="Segoe UI" w:eastAsia="Times New Roman" w:hAnsi="Segoe UI" w:cs="Segoe UI"/>
          <w:color w:val="1B1B1B"/>
          <w:sz w:val="24"/>
          <w:szCs w:val="24"/>
        </w:rPr>
        <w:t>prescripción</w:t>
      </w:r>
      <w:proofErr w:type="spellEnd"/>
    </w:p>
    <w:p w14:paraId="039EEE79"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Problemas de atención urgente como resfriados, tos y dolores de estómago</w:t>
      </w:r>
    </w:p>
    <w:p w14:paraId="032F50C2"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rPr>
      </w:pPr>
      <w:proofErr w:type="spellStart"/>
      <w:r w:rsidRPr="00D46121">
        <w:rPr>
          <w:rFonts w:ascii="Segoe UI" w:eastAsia="Times New Roman" w:hAnsi="Segoe UI" w:cs="Segoe UI"/>
          <w:color w:val="1B1B1B"/>
          <w:sz w:val="24"/>
          <w:szCs w:val="24"/>
        </w:rPr>
        <w:t>Seguimiento</w:t>
      </w:r>
      <w:proofErr w:type="spellEnd"/>
      <w:r w:rsidRPr="00D46121">
        <w:rPr>
          <w:rFonts w:ascii="Segoe UI" w:eastAsia="Times New Roman" w:hAnsi="Segoe UI" w:cs="Segoe UI"/>
          <w:color w:val="1B1B1B"/>
          <w:sz w:val="24"/>
          <w:szCs w:val="24"/>
        </w:rPr>
        <w:t xml:space="preserve"> </w:t>
      </w:r>
      <w:proofErr w:type="spellStart"/>
      <w:r w:rsidRPr="00D46121">
        <w:rPr>
          <w:rFonts w:ascii="Segoe UI" w:eastAsia="Times New Roman" w:hAnsi="Segoe UI" w:cs="Segoe UI"/>
          <w:color w:val="1B1B1B"/>
          <w:sz w:val="24"/>
          <w:szCs w:val="24"/>
        </w:rPr>
        <w:t>postquirúrgico</w:t>
      </w:r>
      <w:proofErr w:type="spellEnd"/>
    </w:p>
    <w:p w14:paraId="4939C9D0"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lastRenderedPageBreak/>
        <w:t>Tratamiento y citas de seguimiento para el trastorno por déficit de atención (TDA) y el trastorno por déficit de atención con hiperactividad (TDAH)</w:t>
      </w:r>
    </w:p>
    <w:p w14:paraId="49001844"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rPr>
      </w:pPr>
      <w:proofErr w:type="spellStart"/>
      <w:r w:rsidRPr="00D46121">
        <w:rPr>
          <w:rFonts w:ascii="Segoe UI" w:eastAsia="Times New Roman" w:hAnsi="Segoe UI" w:cs="Segoe UI"/>
          <w:color w:val="1B1B1B"/>
          <w:sz w:val="24"/>
          <w:szCs w:val="24"/>
        </w:rPr>
        <w:t>Fisioterapia</w:t>
      </w:r>
      <w:proofErr w:type="spellEnd"/>
      <w:r w:rsidRPr="00D46121">
        <w:rPr>
          <w:rFonts w:ascii="Segoe UI" w:eastAsia="Times New Roman" w:hAnsi="Segoe UI" w:cs="Segoe UI"/>
          <w:color w:val="1B1B1B"/>
          <w:sz w:val="24"/>
          <w:szCs w:val="24"/>
        </w:rPr>
        <w:t xml:space="preserve"> y </w:t>
      </w:r>
      <w:proofErr w:type="spellStart"/>
      <w:r w:rsidRPr="00D46121">
        <w:rPr>
          <w:rFonts w:ascii="Segoe UI" w:eastAsia="Times New Roman" w:hAnsi="Segoe UI" w:cs="Segoe UI"/>
          <w:color w:val="1B1B1B"/>
          <w:sz w:val="24"/>
          <w:szCs w:val="24"/>
        </w:rPr>
        <w:t>terapia</w:t>
      </w:r>
      <w:proofErr w:type="spellEnd"/>
      <w:r w:rsidRPr="00D46121">
        <w:rPr>
          <w:rFonts w:ascii="Segoe UI" w:eastAsia="Times New Roman" w:hAnsi="Segoe UI" w:cs="Segoe UI"/>
          <w:color w:val="1B1B1B"/>
          <w:sz w:val="24"/>
          <w:szCs w:val="24"/>
        </w:rPr>
        <w:t xml:space="preserve"> </w:t>
      </w:r>
      <w:proofErr w:type="spellStart"/>
      <w:r w:rsidRPr="00D46121">
        <w:rPr>
          <w:rFonts w:ascii="Segoe UI" w:eastAsia="Times New Roman" w:hAnsi="Segoe UI" w:cs="Segoe UI"/>
          <w:color w:val="1B1B1B"/>
          <w:sz w:val="24"/>
          <w:szCs w:val="24"/>
        </w:rPr>
        <w:t>ocupacional</w:t>
      </w:r>
      <w:proofErr w:type="spellEnd"/>
    </w:p>
    <w:p w14:paraId="23AFC22B" w14:textId="77777777" w:rsidR="00D46121" w:rsidRPr="00D46121" w:rsidRDefault="00D46121" w:rsidP="00D46121">
      <w:pPr>
        <w:numPr>
          <w:ilvl w:val="0"/>
          <w:numId w:val="3"/>
        </w:numPr>
        <w:shd w:val="clear" w:color="auto" w:fill="E7F6F8"/>
        <w:spacing w:before="144" w:after="100" w:afterAutospacing="1" w:line="240" w:lineRule="auto"/>
        <w:textAlignment w:val="top"/>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Servicios de monitorización a distancia que le ayudan a seguir sus objetivos de salud y a controlar enfermedades como la diabetes, el colesterol alto y la hipertensión</w:t>
      </w:r>
    </w:p>
    <w:p w14:paraId="52C9D98E" w14:textId="77777777" w:rsidR="00D46121" w:rsidRPr="00D46121" w:rsidRDefault="00D46121" w:rsidP="00D46121">
      <w:pPr>
        <w:shd w:val="clear" w:color="auto" w:fill="FFFFFF"/>
        <w:spacing w:before="100" w:beforeAutospacing="1"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Su proveedor de atención médica también puede pedirle que envíe información que ayude a mejorar su salud:</w:t>
      </w:r>
    </w:p>
    <w:p w14:paraId="24AC0F4E" w14:textId="77777777" w:rsidR="00D46121" w:rsidRPr="00D46121" w:rsidRDefault="00D46121" w:rsidP="00D46121">
      <w:pPr>
        <w:numPr>
          <w:ilvl w:val="0"/>
          <w:numId w:val="4"/>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Su peso, presión arterial, azúcar en la sangre o información vital</w:t>
      </w:r>
    </w:p>
    <w:p w14:paraId="77D3DA55" w14:textId="77777777" w:rsidR="00D46121" w:rsidRPr="00D46121" w:rsidRDefault="00D46121" w:rsidP="00D46121">
      <w:pPr>
        <w:numPr>
          <w:ilvl w:val="0"/>
          <w:numId w:val="4"/>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Imágenes de una herida, o de una afección ocular o cutánea</w:t>
      </w:r>
    </w:p>
    <w:p w14:paraId="156BD529" w14:textId="77777777" w:rsidR="00D46121" w:rsidRPr="00D46121" w:rsidRDefault="00D46121" w:rsidP="00D46121">
      <w:pPr>
        <w:numPr>
          <w:ilvl w:val="0"/>
          <w:numId w:val="4"/>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Un diario o documento de sus síntomas</w:t>
      </w:r>
    </w:p>
    <w:p w14:paraId="64DD371F" w14:textId="77777777" w:rsidR="00D46121" w:rsidRPr="00D46121" w:rsidRDefault="00D46121" w:rsidP="00D46121">
      <w:pPr>
        <w:numPr>
          <w:ilvl w:val="0"/>
          <w:numId w:val="4"/>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Los expedientes médicos que pueden ser archivados por otro proveedor de atención médica, como los rayos-X</w:t>
      </w:r>
    </w:p>
    <w:p w14:paraId="15988711" w14:textId="77777777" w:rsidR="00D46121" w:rsidRPr="00D46121" w:rsidRDefault="00D46121" w:rsidP="00D46121">
      <w:pPr>
        <w:shd w:val="clear" w:color="auto" w:fill="FFFFFF"/>
        <w:spacing w:before="100" w:beforeAutospacing="1"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Los proveedores de atención médica pueden enviarle información para gestionar su salud en casa:</w:t>
      </w:r>
    </w:p>
    <w:p w14:paraId="178252BF" w14:textId="77777777" w:rsidR="00D46121" w:rsidRPr="00D46121" w:rsidRDefault="00D46121" w:rsidP="00D46121">
      <w:pPr>
        <w:numPr>
          <w:ilvl w:val="0"/>
          <w:numId w:val="5"/>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Notificaciones o recordatorios para realizar ejercicios de rehabilitación o cómo tomar las medicaciones</w:t>
      </w:r>
    </w:p>
    <w:p w14:paraId="7DAD2C5F" w14:textId="77777777" w:rsidR="00D46121" w:rsidRPr="00D46121" w:rsidRDefault="00D46121" w:rsidP="00D46121">
      <w:pPr>
        <w:numPr>
          <w:ilvl w:val="0"/>
          <w:numId w:val="5"/>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Nuevas sugerencias para mejorar la dieta, la movilidad o la gestión del estrés</w:t>
      </w:r>
    </w:p>
    <w:p w14:paraId="778C212F" w14:textId="77777777" w:rsidR="00D46121" w:rsidRPr="00D46121" w:rsidRDefault="00D46121" w:rsidP="00D46121">
      <w:pPr>
        <w:numPr>
          <w:ilvl w:val="0"/>
          <w:numId w:val="5"/>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Instrucciones detalladas sobre cómo continuar los cuidados en casa</w:t>
      </w:r>
    </w:p>
    <w:p w14:paraId="55E1FED6" w14:textId="77777777" w:rsidR="00D46121" w:rsidRPr="00D46121" w:rsidRDefault="00D46121" w:rsidP="00D46121">
      <w:pPr>
        <w:numPr>
          <w:ilvl w:val="0"/>
          <w:numId w:val="5"/>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Aliento para seguir el plan de tratamiento</w:t>
      </w:r>
    </w:p>
    <w:p w14:paraId="6DBD3944" w14:textId="7D5B91EA" w:rsidR="00D46121" w:rsidRPr="00D46121" w:rsidRDefault="00BE6510" w:rsidP="00D46121">
      <w:pPr>
        <w:shd w:val="clear" w:color="auto" w:fill="FFFFFF"/>
        <w:spacing w:before="100" w:beforeAutospacing="1" w:after="100" w:afterAutospacing="1" w:line="240" w:lineRule="auto"/>
        <w:outlineLvl w:val="1"/>
        <w:rPr>
          <w:rFonts w:ascii="Segoe UI" w:eastAsia="Times New Roman" w:hAnsi="Segoe UI" w:cs="Segoe UI"/>
          <w:b/>
          <w:bCs/>
          <w:color w:val="1B1B1B"/>
          <w:sz w:val="36"/>
          <w:szCs w:val="36"/>
          <w:lang w:val="es-ES"/>
        </w:rPr>
      </w:pPr>
      <w:r>
        <w:rPr>
          <w:rFonts w:ascii="Segoe UI" w:eastAsia="Times New Roman" w:hAnsi="Segoe UI" w:cs="Segoe UI"/>
          <w:b/>
          <w:bCs/>
          <w:color w:val="1B1B1B"/>
          <w:sz w:val="36"/>
          <w:szCs w:val="36"/>
          <w:lang w:val="es-ES"/>
        </w:rPr>
        <w:t xml:space="preserve">Los </w:t>
      </w:r>
      <w:r w:rsidR="00D46121" w:rsidRPr="00D46121">
        <w:rPr>
          <w:rFonts w:ascii="Segoe UI" w:eastAsia="Times New Roman" w:hAnsi="Segoe UI" w:cs="Segoe UI"/>
          <w:b/>
          <w:bCs/>
          <w:color w:val="1B1B1B"/>
          <w:sz w:val="36"/>
          <w:szCs w:val="36"/>
          <w:lang w:val="es-ES"/>
        </w:rPr>
        <w:t>Beneficios de la Tele</w:t>
      </w:r>
      <w:r>
        <w:rPr>
          <w:rFonts w:ascii="Segoe UI" w:eastAsia="Times New Roman" w:hAnsi="Segoe UI" w:cs="Segoe UI"/>
          <w:b/>
          <w:bCs/>
          <w:color w:val="1B1B1B"/>
          <w:sz w:val="36"/>
          <w:szCs w:val="36"/>
          <w:lang w:val="es-ES"/>
        </w:rPr>
        <w:t>medicina</w:t>
      </w:r>
    </w:p>
    <w:p w14:paraId="0F4ACD55" w14:textId="77777777" w:rsidR="00D46121" w:rsidRPr="00D46121" w:rsidRDefault="00D46121" w:rsidP="00D46121">
      <w:pPr>
        <w:shd w:val="clear" w:color="auto" w:fill="FFFFFF"/>
        <w:spacing w:before="100" w:beforeAutospacing="1"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Las visitas virtuales son cada vez más populares. Aunque las visitas al consultorio en persona pueden ser necesarias en algunos casos, la atención de la telesalud tiene muchas ventajas.</w:t>
      </w:r>
    </w:p>
    <w:p w14:paraId="43B3F172" w14:textId="77777777" w:rsidR="00D46121" w:rsidRPr="00D46121" w:rsidRDefault="00D46121" w:rsidP="00D46121">
      <w:pPr>
        <w:numPr>
          <w:ilvl w:val="0"/>
          <w:numId w:val="6"/>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El contacto físico limitado reduce la exposición de todos al COVID-19</w:t>
      </w:r>
    </w:p>
    <w:p w14:paraId="69428BC3" w14:textId="77777777" w:rsidR="00D46121" w:rsidRPr="00D46121" w:rsidRDefault="00D46121" w:rsidP="00D46121">
      <w:pPr>
        <w:numPr>
          <w:ilvl w:val="0"/>
          <w:numId w:val="6"/>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Las visitas virtuales le garantizan la atención médica donde quiera que se encuentre: en casa, en el trabajo o incluso en su coche</w:t>
      </w:r>
    </w:p>
    <w:p w14:paraId="38F8A084" w14:textId="77777777" w:rsidR="00D46121" w:rsidRPr="00D46121" w:rsidRDefault="00D46121" w:rsidP="00D46121">
      <w:pPr>
        <w:numPr>
          <w:ilvl w:val="0"/>
          <w:numId w:val="6"/>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Las visitas virtuales reducen los desplazamientos, las bajas laborales y la necesidad de buscar el cuido de los niños</w:t>
      </w:r>
    </w:p>
    <w:p w14:paraId="3532B847" w14:textId="77777777" w:rsidR="00D46121" w:rsidRPr="00D46121" w:rsidRDefault="00D46121" w:rsidP="00D46121">
      <w:pPr>
        <w:numPr>
          <w:ilvl w:val="0"/>
          <w:numId w:val="6"/>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Las herramientas de atención médica virtual pueden acortar la espera para una cita</w:t>
      </w:r>
    </w:p>
    <w:p w14:paraId="75D44AD7" w14:textId="77777777" w:rsidR="00D46121" w:rsidRPr="00D46121" w:rsidRDefault="00D46121" w:rsidP="00D46121">
      <w:pPr>
        <w:numPr>
          <w:ilvl w:val="0"/>
          <w:numId w:val="6"/>
        </w:numPr>
        <w:shd w:val="clear" w:color="auto" w:fill="FFFFFF"/>
        <w:spacing w:before="144"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Mayor acceso a especialistas que se encuentran lejos de su ciudad natal</w:t>
      </w:r>
    </w:p>
    <w:p w14:paraId="6C480C25" w14:textId="77777777" w:rsidR="00D46121" w:rsidRPr="00D46121" w:rsidRDefault="00D46121" w:rsidP="00D46121">
      <w:pPr>
        <w:shd w:val="clear" w:color="auto" w:fill="FFFFFF"/>
        <w:spacing w:before="100" w:beforeAutospacing="1" w:after="100" w:afterAutospacing="1" w:line="240" w:lineRule="auto"/>
        <w:rPr>
          <w:rFonts w:ascii="Segoe UI" w:eastAsia="Times New Roman" w:hAnsi="Segoe UI" w:cs="Segoe UI"/>
          <w:color w:val="1B1B1B"/>
          <w:sz w:val="24"/>
          <w:szCs w:val="24"/>
          <w:lang w:val="es-ES"/>
        </w:rPr>
      </w:pPr>
      <w:r w:rsidRPr="00D46121">
        <w:rPr>
          <w:rFonts w:ascii="Segoe UI" w:eastAsia="Times New Roman" w:hAnsi="Segoe UI" w:cs="Segoe UI"/>
          <w:color w:val="1B1B1B"/>
          <w:sz w:val="24"/>
          <w:szCs w:val="24"/>
          <w:lang w:val="es-ES"/>
        </w:rPr>
        <w:t>La telesalud no es lo ideal para todos ni para cualquier afección. Asegúrese de conversar sobre las desventajas o los riesgos con su proveedor de atención médica.</w:t>
      </w:r>
    </w:p>
    <w:sectPr w:rsidR="00D46121" w:rsidRPr="00D46121" w:rsidSect="00D46121">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42C1"/>
    <w:multiLevelType w:val="multilevel"/>
    <w:tmpl w:val="73CA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80210"/>
    <w:multiLevelType w:val="multilevel"/>
    <w:tmpl w:val="840A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74A3B"/>
    <w:multiLevelType w:val="multilevel"/>
    <w:tmpl w:val="1AD2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67669"/>
    <w:multiLevelType w:val="multilevel"/>
    <w:tmpl w:val="C916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42180"/>
    <w:multiLevelType w:val="multilevel"/>
    <w:tmpl w:val="CE78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C0C59"/>
    <w:multiLevelType w:val="multilevel"/>
    <w:tmpl w:val="E12C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21"/>
    <w:rsid w:val="000D6991"/>
    <w:rsid w:val="002A1590"/>
    <w:rsid w:val="00306E14"/>
    <w:rsid w:val="00486E24"/>
    <w:rsid w:val="005A4E83"/>
    <w:rsid w:val="00764954"/>
    <w:rsid w:val="009D5202"/>
    <w:rsid w:val="00AB1825"/>
    <w:rsid w:val="00B2054A"/>
    <w:rsid w:val="00BE6510"/>
    <w:rsid w:val="00CF0FDC"/>
    <w:rsid w:val="00D46121"/>
    <w:rsid w:val="00DE69A4"/>
    <w:rsid w:val="00E3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DA0B"/>
  <w15:chartTrackingRefBased/>
  <w15:docId w15:val="{BB4046B6-18C2-430A-8072-8A23A4DA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61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6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1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61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6121"/>
    <w:rPr>
      <w:rFonts w:ascii="Times New Roman" w:eastAsia="Times New Roman" w:hAnsi="Times New Roman" w:cs="Times New Roman"/>
      <w:b/>
      <w:bCs/>
      <w:sz w:val="27"/>
      <w:szCs w:val="27"/>
    </w:rPr>
  </w:style>
  <w:style w:type="paragraph" w:customStyle="1" w:styleId="usa-intro">
    <w:name w:val="usa-intro"/>
    <w:basedOn w:val="Normal"/>
    <w:rsid w:val="00D461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121"/>
    <w:rPr>
      <w:color w:val="0000FF"/>
      <w:u w:val="single"/>
    </w:rPr>
  </w:style>
  <w:style w:type="paragraph" w:styleId="NormalWeb">
    <w:name w:val="Normal (Web)"/>
    <w:basedOn w:val="Normal"/>
    <w:uiPriority w:val="99"/>
    <w:semiHidden/>
    <w:unhideWhenUsed/>
    <w:rsid w:val="00D46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121"/>
    <w:rPr>
      <w:b/>
      <w:bCs/>
    </w:rPr>
  </w:style>
  <w:style w:type="character" w:customStyle="1" w:styleId="text-no-wrap">
    <w:name w:val="text-no-wrap"/>
    <w:basedOn w:val="DefaultParagraphFont"/>
    <w:rsid w:val="00D46121"/>
  </w:style>
  <w:style w:type="paragraph" w:customStyle="1" w:styleId="callout">
    <w:name w:val="callout"/>
    <w:basedOn w:val="Normal"/>
    <w:rsid w:val="00D46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2xs">
    <w:name w:val="font-2xs"/>
    <w:basedOn w:val="Normal"/>
    <w:rsid w:val="00D4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176">
      <w:bodyDiv w:val="1"/>
      <w:marLeft w:val="0"/>
      <w:marRight w:val="0"/>
      <w:marTop w:val="0"/>
      <w:marBottom w:val="0"/>
      <w:divBdr>
        <w:top w:val="none" w:sz="0" w:space="0" w:color="auto"/>
        <w:left w:val="none" w:sz="0" w:space="0" w:color="auto"/>
        <w:bottom w:val="none" w:sz="0" w:space="0" w:color="auto"/>
        <w:right w:val="none" w:sz="0" w:space="0" w:color="auto"/>
      </w:divBdr>
      <w:divsChild>
        <w:div w:id="469633556">
          <w:marLeft w:val="0"/>
          <w:marRight w:val="0"/>
          <w:marTop w:val="0"/>
          <w:marBottom w:val="0"/>
          <w:divBdr>
            <w:top w:val="none" w:sz="0" w:space="0" w:color="auto"/>
            <w:left w:val="none" w:sz="0" w:space="0" w:color="auto"/>
            <w:bottom w:val="none" w:sz="0" w:space="0" w:color="auto"/>
            <w:right w:val="none" w:sz="0" w:space="0" w:color="auto"/>
          </w:divBdr>
          <w:divsChild>
            <w:div w:id="1644045947">
              <w:marLeft w:val="0"/>
              <w:marRight w:val="0"/>
              <w:marTop w:val="0"/>
              <w:marBottom w:val="0"/>
              <w:divBdr>
                <w:top w:val="none" w:sz="0" w:space="0" w:color="auto"/>
                <w:left w:val="none" w:sz="0" w:space="0" w:color="auto"/>
                <w:bottom w:val="none" w:sz="0" w:space="0" w:color="auto"/>
                <w:right w:val="none" w:sz="0" w:space="0" w:color="auto"/>
              </w:divBdr>
            </w:div>
            <w:div w:id="1207983181">
              <w:marLeft w:val="0"/>
              <w:marRight w:val="0"/>
              <w:marTop w:val="0"/>
              <w:marBottom w:val="0"/>
              <w:divBdr>
                <w:top w:val="none" w:sz="0" w:space="0" w:color="auto"/>
                <w:left w:val="none" w:sz="0" w:space="0" w:color="auto"/>
                <w:bottom w:val="none" w:sz="0" w:space="0" w:color="auto"/>
                <w:right w:val="none" w:sz="0" w:space="0" w:color="auto"/>
              </w:divBdr>
            </w:div>
          </w:divsChild>
        </w:div>
        <w:div w:id="1670673269">
          <w:marLeft w:val="0"/>
          <w:marRight w:val="0"/>
          <w:marTop w:val="0"/>
          <w:marBottom w:val="0"/>
          <w:divBdr>
            <w:top w:val="none" w:sz="0" w:space="0" w:color="auto"/>
            <w:left w:val="none" w:sz="0" w:space="0" w:color="auto"/>
            <w:bottom w:val="none" w:sz="0" w:space="0" w:color="auto"/>
            <w:right w:val="none" w:sz="0" w:space="0" w:color="auto"/>
          </w:divBdr>
          <w:divsChild>
            <w:div w:id="163594007">
              <w:marLeft w:val="0"/>
              <w:marRight w:val="0"/>
              <w:marTop w:val="0"/>
              <w:marBottom w:val="0"/>
              <w:divBdr>
                <w:top w:val="none" w:sz="0" w:space="0" w:color="auto"/>
                <w:left w:val="none" w:sz="0" w:space="0" w:color="auto"/>
                <w:bottom w:val="none" w:sz="0" w:space="0" w:color="auto"/>
                <w:right w:val="none" w:sz="0" w:space="0" w:color="auto"/>
              </w:divBdr>
              <w:divsChild>
                <w:div w:id="2029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9521">
          <w:marLeft w:val="0"/>
          <w:marRight w:val="0"/>
          <w:marTop w:val="0"/>
          <w:marBottom w:val="0"/>
          <w:divBdr>
            <w:top w:val="none" w:sz="0" w:space="0" w:color="auto"/>
            <w:left w:val="none" w:sz="0" w:space="0" w:color="auto"/>
            <w:bottom w:val="none" w:sz="0" w:space="0" w:color="auto"/>
            <w:right w:val="none" w:sz="0" w:space="0" w:color="auto"/>
          </w:divBdr>
          <w:divsChild>
            <w:div w:id="1568227545">
              <w:marLeft w:val="0"/>
              <w:marRight w:val="0"/>
              <w:marTop w:val="0"/>
              <w:marBottom w:val="0"/>
              <w:divBdr>
                <w:top w:val="none" w:sz="0" w:space="0" w:color="auto"/>
                <w:left w:val="none" w:sz="0" w:space="0" w:color="auto"/>
                <w:bottom w:val="none" w:sz="0" w:space="0" w:color="auto"/>
                <w:right w:val="none" w:sz="0" w:space="0" w:color="auto"/>
              </w:divBdr>
              <w:divsChild>
                <w:div w:id="4062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kWrGj2kwUO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908946FB6B446B2061EBCDDAA6C81" ma:contentTypeVersion="13" ma:contentTypeDescription="Create a new document." ma:contentTypeScope="" ma:versionID="3c9e2dac700c443463350646259368ca">
  <xsd:schema xmlns:xsd="http://www.w3.org/2001/XMLSchema" xmlns:xs="http://www.w3.org/2001/XMLSchema" xmlns:p="http://schemas.microsoft.com/office/2006/metadata/properties" xmlns:ns2="f1f1b471-1ca7-4aa0-8a65-a9d480cd6d52" xmlns:ns3="e756e90e-de35-4675-aa6e-5f1ba9585c19" targetNamespace="http://schemas.microsoft.com/office/2006/metadata/properties" ma:root="true" ma:fieldsID="a9c481e2b27cbd7d2cae6e0a87ea6286" ns2:_="" ns3:_="">
    <xsd:import namespace="f1f1b471-1ca7-4aa0-8a65-a9d480cd6d52"/>
    <xsd:import namespace="e756e90e-de35-4675-aa6e-5f1ba9585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b471-1ca7-4aa0-8a65-a9d480cd6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56e90e-de35-4675-aa6e-5f1ba9585c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5d874fd-bbb9-486d-a6a9-8cb691e39301}" ma:internalName="TaxCatchAll" ma:showField="CatchAllData" ma:web="e756e90e-de35-4675-aa6e-5f1ba958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56e90e-de35-4675-aa6e-5f1ba9585c19" xsi:nil="true"/>
    <lcf76f155ced4ddcb4097134ff3c332f xmlns="f1f1b471-1ca7-4aa0-8a65-a9d480cd6d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53D3A4-2A30-4EC9-88B1-E75D111D9615}"/>
</file>

<file path=customXml/itemProps2.xml><?xml version="1.0" encoding="utf-8"?>
<ds:datastoreItem xmlns:ds="http://schemas.openxmlformats.org/officeDocument/2006/customXml" ds:itemID="{C2B958E0-CF47-4539-B676-F045B41500F9}"/>
</file>

<file path=customXml/itemProps3.xml><?xml version="1.0" encoding="utf-8"?>
<ds:datastoreItem xmlns:ds="http://schemas.openxmlformats.org/officeDocument/2006/customXml" ds:itemID="{7BCE95AC-6C03-40C9-A843-A0BF0FC79436}"/>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1</cp:revision>
  <cp:lastPrinted>2023-03-01T18:57:00Z</cp:lastPrinted>
  <dcterms:created xsi:type="dcterms:W3CDTF">2023-03-01T18:51:00Z</dcterms:created>
  <dcterms:modified xsi:type="dcterms:W3CDTF">2023-03-01T18:59:00Z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0x0101007FA908946FB6B446B2061EBCDDAA6C81</vt:lpwstr>
  </property>
</Properties>
</file>